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A75" w:rsidRDefault="001D3654" w:rsidP="004041EF">
      <w:pPr>
        <w:pStyle w:val="Heading1"/>
        <w:jc w:val="center"/>
        <w:rPr>
          <w:rFonts w:asciiTheme="minorBidi" w:hAnsiTheme="minorBidi" w:cstheme="minorBidi"/>
          <w:bCs w:val="0"/>
          <w:sz w:val="32"/>
          <w:szCs w:val="32"/>
        </w:rPr>
      </w:pPr>
      <w:r w:rsidRPr="001A1A23">
        <w:rPr>
          <w:rFonts w:ascii="Arial" w:hAnsi="Arial" w:cs="Arial"/>
          <w:bCs w:val="0"/>
          <w:color w:val="548DD4" w:themeColor="text2" w:themeTint="99"/>
          <w:lang w:val="en-GB"/>
        </w:rPr>
        <w:t>Anti-</w:t>
      </w:r>
      <w:r w:rsidR="00B74DA3" w:rsidRPr="001A1A23">
        <w:rPr>
          <w:rFonts w:ascii="Arial" w:hAnsi="Arial" w:cs="Arial"/>
          <w:bCs w:val="0"/>
          <w:color w:val="548DD4" w:themeColor="text2" w:themeTint="99"/>
          <w:lang w:val="en-GB"/>
        </w:rPr>
        <w:t>D</w:t>
      </w:r>
      <w:r w:rsidRPr="001A1A23">
        <w:rPr>
          <w:rFonts w:ascii="Arial" w:hAnsi="Arial" w:cs="Arial"/>
          <w:bCs w:val="0"/>
          <w:color w:val="548DD4" w:themeColor="text2" w:themeTint="99"/>
          <w:lang w:val="en-GB"/>
        </w:rPr>
        <w:t>oping Rules</w:t>
      </w:r>
    </w:p>
    <w:p w:rsidR="001D3654" w:rsidRDefault="001D3654" w:rsidP="00D5001C">
      <w:pPr>
        <w:pStyle w:val="BodyText"/>
        <w:jc w:val="center"/>
      </w:pPr>
      <w:r>
        <w:t>In accordance with The World Anti-Doping Code and International Standards</w:t>
      </w:r>
      <w:r w:rsidR="00D5001C">
        <w:br/>
      </w:r>
      <w:r>
        <w:t>1st January 20</w:t>
      </w:r>
      <w:r w:rsidR="00502771">
        <w:t>15</w:t>
      </w:r>
    </w:p>
    <w:p w:rsidR="001D3654" w:rsidRDefault="001D3654" w:rsidP="001D3654">
      <w:pPr>
        <w:pStyle w:val="Heading2"/>
        <w:rPr>
          <w:rFonts w:hint="eastAsia"/>
        </w:rPr>
      </w:pPr>
      <w:r>
        <w:t>Background</w:t>
      </w:r>
    </w:p>
    <w:p w:rsidR="001D3654" w:rsidRPr="00B74DA3" w:rsidRDefault="001D3654" w:rsidP="00D5001C">
      <w:pPr>
        <w:pStyle w:val="BodyText"/>
        <w:rPr>
          <w:i/>
          <w:iCs/>
          <w:sz w:val="20"/>
          <w:szCs w:val="20"/>
        </w:rPr>
      </w:pPr>
      <w:r w:rsidRPr="00B74DA3">
        <w:rPr>
          <w:i/>
          <w:iCs/>
          <w:sz w:val="20"/>
          <w:szCs w:val="20"/>
        </w:rPr>
        <w:t>Previously The Federation of European Netball Associations (also known as Netball Europe) had adopted in its entirety the International Netball Federation's Articles of Association relating to Anti-Doping Rules. However the changes in January 2009 and the INF decision not to accept liability for Regional Anti-doping has meant that Netball Europe has had to develop new rules. These new rules will be used for European Events from 2009 onwards.</w:t>
      </w:r>
    </w:p>
    <w:p w:rsidR="001D3654" w:rsidRDefault="001D3654" w:rsidP="001D3654">
      <w:pPr>
        <w:pStyle w:val="Heading2"/>
        <w:rPr>
          <w:rFonts w:hint="eastAsia"/>
        </w:rPr>
      </w:pPr>
      <w:r>
        <w:t>New Rules</w:t>
      </w:r>
    </w:p>
    <w:p w:rsidR="001D3654" w:rsidRPr="00B74DA3" w:rsidRDefault="001D3654" w:rsidP="001D3654">
      <w:pPr>
        <w:pStyle w:val="BodyText"/>
        <w:rPr>
          <w:sz w:val="20"/>
          <w:szCs w:val="20"/>
        </w:rPr>
      </w:pPr>
      <w:r w:rsidRPr="00B74DA3">
        <w:rPr>
          <w:sz w:val="20"/>
          <w:szCs w:val="20"/>
        </w:rPr>
        <w:t>The Netball Europe Anti-Doping Rules (as amended from time to time, the "Rules") are intended to implement the requirements of the World Anti-Doping Code (the "Code") on a European basis. They may be adopted and incorporated into the rulebook of any national governing body affiliated to Netball Europe. Where an NGB resolves to adopt the Netball Europe Anti-Doping Rules, it shall be deemed to have incorporated these Rules into its rulebook as if it had set them out in full therein.</w:t>
      </w:r>
    </w:p>
    <w:p w:rsidR="001D3654" w:rsidRPr="00B74DA3" w:rsidRDefault="001D3654" w:rsidP="001D3654">
      <w:pPr>
        <w:pStyle w:val="BodyText"/>
        <w:rPr>
          <w:sz w:val="20"/>
          <w:szCs w:val="20"/>
        </w:rPr>
      </w:pPr>
      <w:r w:rsidRPr="00B74DA3">
        <w:rPr>
          <w:sz w:val="20"/>
          <w:szCs w:val="20"/>
        </w:rPr>
        <w:t>Netball Europe is committed to all anti-doping activities and supports the efforts of the World Anti-Doping Agency (WADA) and the INF to maintain the “Play True” principles in all countries and sports. Netball Europe will take all necessary steps to ensure that its Members observe the WADA Code, International Standards, policies, rules and sanctions.</w:t>
      </w:r>
    </w:p>
    <w:p w:rsidR="001D3654" w:rsidRPr="00B74DA3" w:rsidRDefault="001D3654" w:rsidP="001D3654">
      <w:pPr>
        <w:pStyle w:val="BodyText"/>
        <w:rPr>
          <w:sz w:val="20"/>
          <w:szCs w:val="20"/>
        </w:rPr>
      </w:pPr>
      <w:r w:rsidRPr="00B74DA3">
        <w:rPr>
          <w:sz w:val="20"/>
          <w:szCs w:val="20"/>
        </w:rPr>
        <w:t>To be eligible for participation in Netball Europe events, a competitor must have been registered by her National Netball Association and be compliant with all National Netball Association Anti-doping rules. In addition she must have personally signed the agreement below. All agreements from under-age applicants must be counter-signed by their legal guardians.</w:t>
      </w:r>
    </w:p>
    <w:p w:rsidR="001D3654" w:rsidRPr="00B74DA3" w:rsidRDefault="001D3654" w:rsidP="001D3654">
      <w:pPr>
        <w:pStyle w:val="BodyText"/>
        <w:rPr>
          <w:sz w:val="20"/>
          <w:szCs w:val="20"/>
        </w:rPr>
      </w:pPr>
      <w:r w:rsidRPr="00B74DA3">
        <w:rPr>
          <w:sz w:val="20"/>
          <w:szCs w:val="20"/>
        </w:rPr>
        <w:t>Each National Netball Association must guarantee that all athletes registered accept the Netball Europe Anti-Doping Rules compiled in accordance with the World Anti-Doping Code as part of the entry requirements for events. It is the responsibility of each National Netball Association to ensure that all national-level Testing on the National Netball Association's Athletes complies with these Anti-Doping Rules.</w:t>
      </w:r>
    </w:p>
    <w:p w:rsidR="00D5001C" w:rsidRDefault="00D5001C">
      <w:pPr>
        <w:spacing w:before="0"/>
        <w:ind w:left="0"/>
        <w:rPr>
          <w:rFonts w:eastAsia="Times New Roman"/>
          <w:lang w:bidi="ar-SA"/>
        </w:rPr>
      </w:pPr>
      <w:r>
        <w:br w:type="page"/>
      </w:r>
    </w:p>
    <w:p w:rsidR="00D5001C" w:rsidRDefault="00D5001C" w:rsidP="00D5001C">
      <w:pPr>
        <w:autoSpaceDE w:val="0"/>
        <w:autoSpaceDN w:val="0"/>
        <w:adjustRightInd w:val="0"/>
        <w:rPr>
          <w:b/>
          <w:color w:val="000000"/>
        </w:rPr>
      </w:pPr>
      <w:r>
        <w:rPr>
          <w:b/>
          <w:color w:val="000000"/>
        </w:rPr>
        <w:lastRenderedPageBreak/>
        <w:t>Acknowledgment and Agreement of the Netball Europe Anti-Doping Rules</w:t>
      </w:r>
    </w:p>
    <w:p w:rsidR="00FB21B1" w:rsidRPr="00FB21B1" w:rsidRDefault="00FB21B1" w:rsidP="00FB21B1">
      <w:pPr>
        <w:autoSpaceDE w:val="0"/>
        <w:autoSpaceDN w:val="0"/>
        <w:adjustRightInd w:val="0"/>
        <w:ind w:left="0"/>
        <w:rPr>
          <w:b/>
          <w:color w:val="000000"/>
          <w:sz w:val="20"/>
          <w:szCs w:val="20"/>
        </w:rPr>
      </w:pPr>
      <w:r>
        <w:rPr>
          <w:noProof/>
          <w:color w:val="000000"/>
          <w:lang w:val="en-GB" w:eastAsia="zh-CN" w:bidi="ar-SA"/>
        </w:rPr>
        <mc:AlternateContent>
          <mc:Choice Requires="wps">
            <w:drawing>
              <wp:anchor distT="0" distB="0" distL="114300" distR="114300" simplePos="0" relativeHeight="251659264" behindDoc="0" locked="0" layoutInCell="0" allowOverlap="1">
                <wp:simplePos x="0" y="0"/>
                <wp:positionH relativeFrom="column">
                  <wp:posOffset>219075</wp:posOffset>
                </wp:positionH>
                <wp:positionV relativeFrom="paragraph">
                  <wp:posOffset>118745</wp:posOffset>
                </wp:positionV>
                <wp:extent cx="5071745" cy="264160"/>
                <wp:effectExtent l="0" t="0" r="14605" b="215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1745" cy="264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1565E" id="Rectangle 9" o:spid="_x0000_s1026" style="position:absolute;left:0;text-align:left;margin-left:17.25pt;margin-top:9.35pt;width:399.3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snsIQIAADw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" o:allowincell="f"/>
            </w:pict>
          </mc:Fallback>
        </mc:AlternateContent>
      </w:r>
    </w:p>
    <w:p w:rsidR="00FB21B1" w:rsidRPr="00FB21B1" w:rsidRDefault="00FB21B1" w:rsidP="00FB21B1">
      <w:pPr>
        <w:autoSpaceDE w:val="0"/>
        <w:autoSpaceDN w:val="0"/>
        <w:adjustRightInd w:val="0"/>
        <w:ind w:left="0"/>
        <w:rPr>
          <w:color w:val="000000"/>
          <w:sz w:val="20"/>
          <w:szCs w:val="20"/>
        </w:rPr>
      </w:pPr>
      <w:r w:rsidRPr="00FB21B1">
        <w:rPr>
          <w:color w:val="000000"/>
          <w:sz w:val="20"/>
          <w:szCs w:val="20"/>
        </w:rPr>
        <w:t xml:space="preserve">I                                                                                                                                                     </w:t>
      </w:r>
    </w:p>
    <w:p w:rsidR="00FB21B1" w:rsidRPr="00FB21B1" w:rsidRDefault="00FB21B1" w:rsidP="00FB21B1">
      <w:pPr>
        <w:autoSpaceDE w:val="0"/>
        <w:autoSpaceDN w:val="0"/>
        <w:adjustRightInd w:val="0"/>
        <w:ind w:left="0"/>
        <w:rPr>
          <w:color w:val="000000"/>
          <w:sz w:val="20"/>
          <w:szCs w:val="20"/>
        </w:rPr>
      </w:pPr>
      <w:r w:rsidRPr="00FB21B1">
        <w:rPr>
          <w:noProof/>
          <w:color w:val="000000"/>
          <w:sz w:val="20"/>
          <w:szCs w:val="20"/>
          <w:lang w:val="en-GB" w:eastAsia="zh-CN" w:bidi="ar-SA"/>
        </w:rPr>
        <mc:AlternateContent>
          <mc:Choice Requires="wps">
            <w:drawing>
              <wp:anchor distT="0" distB="0" distL="114300" distR="114300" simplePos="0" relativeHeight="251660288" behindDoc="0" locked="0" layoutInCell="0" allowOverlap="1" wp14:anchorId="36458CAE" wp14:editId="2532B5F2">
                <wp:simplePos x="0" y="0"/>
                <wp:positionH relativeFrom="column">
                  <wp:posOffset>1128395</wp:posOffset>
                </wp:positionH>
                <wp:positionV relativeFrom="paragraph">
                  <wp:posOffset>109855</wp:posOffset>
                </wp:positionV>
                <wp:extent cx="4429125" cy="36195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361950"/>
                        </a:xfrm>
                        <a:prstGeom prst="rect">
                          <a:avLst/>
                        </a:prstGeom>
                        <a:solidFill>
                          <a:srgbClr val="FFFFFF"/>
                        </a:solidFill>
                        <a:ln w="9525">
                          <a:solidFill>
                            <a:srgbClr val="000000"/>
                          </a:solidFill>
                          <a:miter lim="800000"/>
                          <a:headEnd/>
                          <a:tailEnd/>
                        </a:ln>
                      </wps:spPr>
                      <wps:txbx>
                        <w:txbxContent>
                          <w:p w:rsidR="00FB21B1" w:rsidRPr="00FB21B1" w:rsidRDefault="00FB21B1" w:rsidP="00FB21B1">
                            <w:pPr>
                              <w:ind w:left="0"/>
                              <w:rPr>
                                <w:sz w:val="20"/>
                                <w:szCs w:val="20"/>
                              </w:rPr>
                            </w:pPr>
                            <w:r>
                              <w:t xml:space="preserve">                                                                               </w:t>
                            </w:r>
                            <w:r w:rsidRPr="00FB21B1">
                              <w:rPr>
                                <w:sz w:val="20"/>
                                <w:szCs w:val="20"/>
                              </w:rPr>
                              <w:t>Netball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58CAE" id="Rectangle 8" o:spid="_x0000_s1026" style="position:absolute;margin-left:88.85pt;margin-top:8.65pt;width:348.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" o:allowincell="f">
                <v:textbox>
                  <w:txbxContent>
                    <w:p w:rsidR="00FB21B1" w:rsidRPr="00FB21B1" w:rsidRDefault="00FB21B1" w:rsidP="00FB21B1">
                      <w:pPr>
                        <w:ind w:left="0"/>
                        <w:rPr>
                          <w:sz w:val="20"/>
                          <w:szCs w:val="20"/>
                        </w:rPr>
                      </w:pPr>
                      <w:r>
                        <w:t xml:space="preserve">                                                                               </w:t>
                      </w:r>
                      <w:r w:rsidRPr="00FB21B1">
                        <w:rPr>
                          <w:sz w:val="20"/>
                          <w:szCs w:val="20"/>
                        </w:rPr>
                        <w:t>Netball Association</w:t>
                      </w:r>
                    </w:p>
                  </w:txbxContent>
                </v:textbox>
              </v:rect>
            </w:pict>
          </mc:Fallback>
        </mc:AlternateContent>
      </w:r>
    </w:p>
    <w:p w:rsidR="00FB21B1" w:rsidRPr="00FB21B1" w:rsidRDefault="00FB21B1" w:rsidP="00FB21B1">
      <w:pPr>
        <w:autoSpaceDE w:val="0"/>
        <w:autoSpaceDN w:val="0"/>
        <w:adjustRightInd w:val="0"/>
        <w:ind w:left="0"/>
        <w:rPr>
          <w:color w:val="000000"/>
          <w:sz w:val="20"/>
          <w:szCs w:val="20"/>
        </w:rPr>
      </w:pPr>
      <w:r w:rsidRPr="00FB21B1">
        <w:rPr>
          <w:color w:val="000000"/>
          <w:sz w:val="20"/>
          <w:szCs w:val="20"/>
        </w:rPr>
        <w:t xml:space="preserve">as a member of </w:t>
      </w:r>
    </w:p>
    <w:p w:rsidR="00FB21B1" w:rsidRPr="00FB21B1" w:rsidRDefault="00FB21B1" w:rsidP="00FB21B1">
      <w:pPr>
        <w:autoSpaceDE w:val="0"/>
        <w:autoSpaceDN w:val="0"/>
        <w:adjustRightInd w:val="0"/>
        <w:ind w:left="0"/>
        <w:rPr>
          <w:color w:val="000000"/>
          <w:sz w:val="20"/>
          <w:szCs w:val="20"/>
        </w:rPr>
      </w:pPr>
    </w:p>
    <w:p w:rsidR="00FB21B1" w:rsidRPr="00FB21B1" w:rsidRDefault="00FB21B1" w:rsidP="001A1A23">
      <w:pPr>
        <w:autoSpaceDE w:val="0"/>
        <w:autoSpaceDN w:val="0"/>
        <w:adjustRightInd w:val="0"/>
        <w:ind w:left="0"/>
        <w:rPr>
          <w:color w:val="000000"/>
          <w:sz w:val="20"/>
          <w:szCs w:val="20"/>
        </w:rPr>
      </w:pPr>
      <w:r w:rsidRPr="00FB21B1">
        <w:rPr>
          <w:color w:val="000000"/>
          <w:sz w:val="20"/>
          <w:szCs w:val="20"/>
        </w:rPr>
        <w:t xml:space="preserve">and a participant in a </w:t>
      </w:r>
      <w:r w:rsidRPr="00FB21B1">
        <w:rPr>
          <w:b/>
          <w:color w:val="000000"/>
          <w:sz w:val="20"/>
          <w:szCs w:val="20"/>
          <w:u w:val="single"/>
        </w:rPr>
        <w:t>Netball Europe Championships 20</w:t>
      </w:r>
      <w:r w:rsidR="001A1A23">
        <w:rPr>
          <w:b/>
          <w:color w:val="000000"/>
          <w:sz w:val="20"/>
          <w:szCs w:val="20"/>
          <w:u w:val="single"/>
        </w:rPr>
        <w:t>21</w:t>
      </w:r>
      <w:r w:rsidRPr="00FB21B1">
        <w:rPr>
          <w:b/>
          <w:color w:val="000000"/>
          <w:sz w:val="20"/>
          <w:szCs w:val="20"/>
        </w:rPr>
        <w:t xml:space="preserve"> </w:t>
      </w:r>
      <w:r w:rsidRPr="00FB21B1">
        <w:rPr>
          <w:color w:val="000000"/>
          <w:sz w:val="20"/>
          <w:szCs w:val="20"/>
        </w:rPr>
        <w:t>hereby acknowledge and agree as follows:</w:t>
      </w:r>
    </w:p>
    <w:p w:rsidR="00D5001C" w:rsidRPr="00FB21B1" w:rsidRDefault="00D5001C" w:rsidP="00FB21B1">
      <w:pPr>
        <w:pStyle w:val="ListParagraph"/>
        <w:numPr>
          <w:ilvl w:val="0"/>
          <w:numId w:val="8"/>
        </w:numPr>
        <w:ind w:left="284" w:hanging="284"/>
        <w:contextualSpacing w:val="0"/>
        <w:rPr>
          <w:sz w:val="20"/>
          <w:szCs w:val="20"/>
        </w:rPr>
      </w:pPr>
      <w:r w:rsidRPr="00FB21B1">
        <w:rPr>
          <w:sz w:val="20"/>
          <w:szCs w:val="20"/>
        </w:rPr>
        <w:t>Prior to the Netball Europe Championship I will familiarise myse</w:t>
      </w:r>
      <w:r w:rsidR="00FB21B1">
        <w:rPr>
          <w:sz w:val="20"/>
          <w:szCs w:val="20"/>
        </w:rPr>
        <w:t>lf with the Netball Europe Anti-D</w:t>
      </w:r>
      <w:r w:rsidRPr="00FB21B1">
        <w:rPr>
          <w:sz w:val="20"/>
          <w:szCs w:val="20"/>
        </w:rPr>
        <w:t xml:space="preserve">oping Rules. </w:t>
      </w:r>
    </w:p>
    <w:p w:rsidR="00D5001C" w:rsidRPr="00FB21B1" w:rsidRDefault="00D5001C" w:rsidP="00D5001C">
      <w:pPr>
        <w:pStyle w:val="ListParagraph"/>
        <w:numPr>
          <w:ilvl w:val="0"/>
          <w:numId w:val="8"/>
        </w:numPr>
        <w:ind w:left="284" w:hanging="284"/>
        <w:contextualSpacing w:val="0"/>
        <w:rPr>
          <w:sz w:val="20"/>
          <w:szCs w:val="20"/>
        </w:rPr>
      </w:pPr>
      <w:r w:rsidRPr="00FB21B1">
        <w:rPr>
          <w:sz w:val="20"/>
          <w:szCs w:val="20"/>
        </w:rPr>
        <w:t>I accept that it is my personal responsibility to acquaint myself and to ensure that each Person (including medical personnel) from whom I take advice is acquainted, with all of the requirements of these Rules, including (without limitation) being aware of what constitutes an Anti-Doping Rule Violation and what substances and methods are on the Prohibited List.</w:t>
      </w:r>
    </w:p>
    <w:p w:rsidR="00D5001C" w:rsidRPr="00FB21B1" w:rsidRDefault="00D5001C" w:rsidP="00D5001C">
      <w:pPr>
        <w:pStyle w:val="ListParagraph"/>
        <w:numPr>
          <w:ilvl w:val="0"/>
          <w:numId w:val="8"/>
        </w:numPr>
        <w:ind w:left="284" w:hanging="284"/>
        <w:contextualSpacing w:val="0"/>
        <w:rPr>
          <w:sz w:val="20"/>
          <w:szCs w:val="20"/>
        </w:rPr>
      </w:pPr>
      <w:r w:rsidRPr="00FB21B1">
        <w:rPr>
          <w:sz w:val="20"/>
          <w:szCs w:val="20"/>
        </w:rPr>
        <w:t>I consent and agree to comply with and be bound by all of the provisions of these Anti-Doping Rules, including but not limited to, all amendments to the Anti-Doping Rules and all International Standards incorporated in the Anti-Doping Rules.</w:t>
      </w:r>
    </w:p>
    <w:p w:rsidR="00D5001C" w:rsidRPr="00FB21B1" w:rsidRDefault="00D5001C" w:rsidP="00FB21B1">
      <w:pPr>
        <w:pStyle w:val="ListParagraph"/>
        <w:numPr>
          <w:ilvl w:val="0"/>
          <w:numId w:val="8"/>
        </w:numPr>
        <w:ind w:left="284" w:hanging="284"/>
        <w:contextualSpacing w:val="0"/>
        <w:rPr>
          <w:sz w:val="20"/>
          <w:szCs w:val="20"/>
        </w:rPr>
      </w:pPr>
      <w:r w:rsidRPr="00FB21B1">
        <w:rPr>
          <w:sz w:val="20"/>
          <w:szCs w:val="20"/>
        </w:rPr>
        <w:t>I understand that if necessary I need to obtain a TUE from my National Anti</w:t>
      </w:r>
      <w:r w:rsidR="00FB21B1">
        <w:rPr>
          <w:sz w:val="20"/>
          <w:szCs w:val="20"/>
        </w:rPr>
        <w:t>-</w:t>
      </w:r>
      <w:r w:rsidRPr="00FB21B1">
        <w:rPr>
          <w:sz w:val="20"/>
          <w:szCs w:val="20"/>
        </w:rPr>
        <w:t>Doping Agency prior to competing and that Netball Europe does not provide a TUE application system.</w:t>
      </w:r>
    </w:p>
    <w:p w:rsidR="00D5001C" w:rsidRPr="00FB21B1" w:rsidRDefault="00D5001C" w:rsidP="00D5001C">
      <w:pPr>
        <w:pStyle w:val="ListParagraph"/>
        <w:numPr>
          <w:ilvl w:val="0"/>
          <w:numId w:val="8"/>
        </w:numPr>
        <w:ind w:left="284" w:hanging="284"/>
        <w:contextualSpacing w:val="0"/>
        <w:rPr>
          <w:sz w:val="20"/>
          <w:szCs w:val="20"/>
        </w:rPr>
      </w:pPr>
      <w:r w:rsidRPr="00FB21B1">
        <w:rPr>
          <w:sz w:val="20"/>
          <w:szCs w:val="20"/>
        </w:rPr>
        <w:t>I acknowledge and agree that these Netball Europe Rules have jurisdiction to impose sanctions as provided in the Rules.</w:t>
      </w:r>
    </w:p>
    <w:p w:rsidR="00D5001C" w:rsidRPr="00FB21B1" w:rsidRDefault="00D5001C" w:rsidP="00D5001C">
      <w:pPr>
        <w:pStyle w:val="ListParagraph"/>
        <w:numPr>
          <w:ilvl w:val="0"/>
          <w:numId w:val="8"/>
        </w:numPr>
        <w:ind w:left="284" w:hanging="284"/>
        <w:contextualSpacing w:val="0"/>
        <w:rPr>
          <w:sz w:val="20"/>
          <w:szCs w:val="20"/>
        </w:rPr>
      </w:pPr>
      <w:r w:rsidRPr="00FB21B1">
        <w:rPr>
          <w:sz w:val="20"/>
          <w:szCs w:val="20"/>
        </w:rPr>
        <w:t>I also acknowledge and agree that any dispute from any party arising out of a decision made pursuant to these Anti-Doping Rules will be covered by Article 13 or can be referred for International-Level athletes to The Court of Arbitration for Sport in Lausanne, Switzerland.</w:t>
      </w:r>
    </w:p>
    <w:p w:rsidR="00D5001C" w:rsidRPr="00FB21B1" w:rsidRDefault="00D5001C" w:rsidP="00D5001C">
      <w:pPr>
        <w:pStyle w:val="ListParagraph"/>
        <w:numPr>
          <w:ilvl w:val="0"/>
          <w:numId w:val="8"/>
        </w:numPr>
        <w:ind w:left="284" w:hanging="284"/>
        <w:contextualSpacing w:val="0"/>
        <w:rPr>
          <w:sz w:val="20"/>
          <w:szCs w:val="20"/>
        </w:rPr>
      </w:pPr>
      <w:r w:rsidRPr="00FB21B1">
        <w:rPr>
          <w:sz w:val="20"/>
          <w:szCs w:val="20"/>
        </w:rPr>
        <w:t>I acknowledge and agree that the decisions of the arbitral appellate body referenced above shall be final and enforceable, and that I will not bring any claim, arbitration, lawsuit or litigation in any other court or tribunal.</w:t>
      </w:r>
    </w:p>
    <w:p w:rsidR="00D5001C" w:rsidRDefault="00D5001C" w:rsidP="00D5001C">
      <w:pPr>
        <w:pStyle w:val="ListParagraph"/>
        <w:numPr>
          <w:ilvl w:val="0"/>
          <w:numId w:val="8"/>
        </w:numPr>
        <w:ind w:left="284" w:hanging="284"/>
        <w:contextualSpacing w:val="0"/>
        <w:rPr>
          <w:sz w:val="20"/>
          <w:szCs w:val="20"/>
        </w:rPr>
      </w:pPr>
      <w:r w:rsidRPr="00FB21B1">
        <w:rPr>
          <w:sz w:val="20"/>
          <w:szCs w:val="20"/>
        </w:rPr>
        <w:t>I have read and understand this Acknowledgement and Agreement.</w:t>
      </w:r>
    </w:p>
    <w:p w:rsidR="007D2AB6" w:rsidRPr="007D2AB6" w:rsidRDefault="007D2AB6" w:rsidP="007D2AB6">
      <w:pPr>
        <w:autoSpaceDE w:val="0"/>
        <w:autoSpaceDN w:val="0"/>
        <w:adjustRightInd w:val="0"/>
        <w:rPr>
          <w:color w:val="000000"/>
        </w:rPr>
      </w:pPr>
      <w:r>
        <w:rPr>
          <w:noProof/>
          <w:lang w:val="en-GB" w:eastAsia="zh-CN" w:bidi="ar-SA"/>
        </w:rPr>
        <mc:AlternateContent>
          <mc:Choice Requires="wps">
            <w:drawing>
              <wp:anchor distT="0" distB="0" distL="114300" distR="114300" simplePos="0" relativeHeight="251662336" behindDoc="0" locked="0" layoutInCell="0" allowOverlap="1" wp14:anchorId="24DCA68D" wp14:editId="3FEE4085">
                <wp:simplePos x="0" y="0"/>
                <wp:positionH relativeFrom="column">
                  <wp:posOffset>4444</wp:posOffset>
                </wp:positionH>
                <wp:positionV relativeFrom="paragraph">
                  <wp:posOffset>126365</wp:posOffset>
                </wp:positionV>
                <wp:extent cx="6010275" cy="523875"/>
                <wp:effectExtent l="0" t="0" r="2857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523875"/>
                        </a:xfrm>
                        <a:prstGeom prst="rect">
                          <a:avLst/>
                        </a:prstGeom>
                        <a:solidFill>
                          <a:srgbClr val="FFFFFF"/>
                        </a:solidFill>
                        <a:ln w="9525">
                          <a:solidFill>
                            <a:srgbClr val="000000"/>
                          </a:solidFill>
                          <a:miter lim="800000"/>
                          <a:headEnd/>
                          <a:tailEnd/>
                        </a:ln>
                      </wps:spPr>
                      <wps:txbx>
                        <w:txbxContent>
                          <w:p w:rsidR="007D2AB6" w:rsidRDefault="007D2AB6" w:rsidP="00226E02">
                            <w:pPr>
                              <w:spacing w:before="0" w:after="0"/>
                              <w:ind w:left="0"/>
                            </w:pPr>
                            <w:r w:rsidRPr="007D2AB6">
                              <w:rPr>
                                <w:sz w:val="20"/>
                                <w:szCs w:val="20"/>
                              </w:rPr>
                              <w:t>Date:</w:t>
                            </w:r>
                            <w:r w:rsidRPr="007D2AB6">
                              <w:rPr>
                                <w:sz w:val="20"/>
                                <w:szCs w:val="20"/>
                              </w:rPr>
                              <w:tab/>
                            </w:r>
                            <w:r w:rsidRPr="007D2AB6">
                              <w:rPr>
                                <w:sz w:val="20"/>
                                <w:szCs w:val="20"/>
                              </w:rPr>
                              <w:tab/>
                              <w:t>Day :</w:t>
                            </w:r>
                            <w:r w:rsidRPr="007D2AB6">
                              <w:rPr>
                                <w:sz w:val="20"/>
                                <w:szCs w:val="20"/>
                              </w:rPr>
                              <w:tab/>
                            </w:r>
                            <w:r w:rsidRPr="007D2AB6">
                              <w:rPr>
                                <w:sz w:val="20"/>
                                <w:szCs w:val="20"/>
                              </w:rPr>
                              <w:tab/>
                            </w:r>
                            <w:r w:rsidRPr="007D2AB6">
                              <w:rPr>
                                <w:sz w:val="20"/>
                                <w:szCs w:val="20"/>
                              </w:rPr>
                              <w:tab/>
                            </w:r>
                            <w:r w:rsidRPr="007D2AB6">
                              <w:rPr>
                                <w:sz w:val="20"/>
                                <w:szCs w:val="20"/>
                              </w:rPr>
                              <w:tab/>
                            </w:r>
                            <w:r w:rsidRPr="007D2AB6">
                              <w:rPr>
                                <w:sz w:val="20"/>
                                <w:szCs w:val="20"/>
                              </w:rPr>
                              <w:tab/>
                              <w:t>Month</w:t>
                            </w:r>
                            <w:r w:rsidRPr="007D2AB6">
                              <w:rPr>
                                <w:sz w:val="20"/>
                                <w:szCs w:val="20"/>
                              </w:rPr>
                              <w:tab/>
                            </w:r>
                            <w:r w:rsidRPr="007D2AB6">
                              <w:rPr>
                                <w:sz w:val="20"/>
                                <w:szCs w:val="20"/>
                              </w:rPr>
                              <w:tab/>
                            </w:r>
                            <w:r>
                              <w:tab/>
                              <w:t xml:space="preserve"> </w:t>
                            </w:r>
                            <w:r>
                              <w:tab/>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CA68D" id="Rectangle 13" o:spid="_x0000_s1027" style="position:absolute;left:0;text-align:left;margin-left:.35pt;margin-top:9.95pt;width:473.2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" o:allowincell="f">
                <v:textbox>
                  <w:txbxContent>
                    <w:p w:rsidR="007D2AB6" w:rsidRDefault="007D2AB6" w:rsidP="00226E02">
                      <w:pPr>
                        <w:spacing w:before="0" w:after="0"/>
                        <w:ind w:left="0"/>
                      </w:pPr>
                      <w:r w:rsidRPr="007D2AB6">
                        <w:rPr>
                          <w:sz w:val="20"/>
                          <w:szCs w:val="20"/>
                        </w:rPr>
                        <w:t>Date:</w:t>
                      </w:r>
                      <w:r w:rsidRPr="007D2AB6">
                        <w:rPr>
                          <w:sz w:val="20"/>
                          <w:szCs w:val="20"/>
                        </w:rPr>
                        <w:tab/>
                      </w:r>
                      <w:r w:rsidRPr="007D2AB6">
                        <w:rPr>
                          <w:sz w:val="20"/>
                          <w:szCs w:val="20"/>
                        </w:rPr>
                        <w:tab/>
                        <w:t>Day :</w:t>
                      </w:r>
                      <w:r w:rsidRPr="007D2AB6">
                        <w:rPr>
                          <w:sz w:val="20"/>
                          <w:szCs w:val="20"/>
                        </w:rPr>
                        <w:tab/>
                      </w:r>
                      <w:r w:rsidRPr="007D2AB6">
                        <w:rPr>
                          <w:sz w:val="20"/>
                          <w:szCs w:val="20"/>
                        </w:rPr>
                        <w:tab/>
                      </w:r>
                      <w:r w:rsidRPr="007D2AB6">
                        <w:rPr>
                          <w:sz w:val="20"/>
                          <w:szCs w:val="20"/>
                        </w:rPr>
                        <w:tab/>
                      </w:r>
                      <w:r w:rsidRPr="007D2AB6">
                        <w:rPr>
                          <w:sz w:val="20"/>
                          <w:szCs w:val="20"/>
                        </w:rPr>
                        <w:tab/>
                      </w:r>
                      <w:r w:rsidRPr="007D2AB6">
                        <w:rPr>
                          <w:sz w:val="20"/>
                          <w:szCs w:val="20"/>
                        </w:rPr>
                        <w:tab/>
                        <w:t>Month</w:t>
                      </w:r>
                      <w:r w:rsidRPr="007D2AB6">
                        <w:rPr>
                          <w:sz w:val="20"/>
                          <w:szCs w:val="20"/>
                        </w:rPr>
                        <w:tab/>
                      </w:r>
                      <w:r w:rsidRPr="007D2AB6">
                        <w:rPr>
                          <w:sz w:val="20"/>
                          <w:szCs w:val="20"/>
                        </w:rPr>
                        <w:tab/>
                      </w:r>
                      <w:r>
                        <w:tab/>
                        <w:t xml:space="preserve"> </w:t>
                      </w:r>
                      <w:r>
                        <w:tab/>
                        <w:t>20</w:t>
                      </w:r>
                    </w:p>
                  </w:txbxContent>
                </v:textbox>
              </v:rect>
            </w:pict>
          </mc:Fallback>
        </mc:AlternateContent>
      </w:r>
    </w:p>
    <w:p w:rsidR="007D2AB6" w:rsidRPr="007D2AB6" w:rsidRDefault="007D2AB6" w:rsidP="007D2AB6">
      <w:pPr>
        <w:pStyle w:val="ListParagraph"/>
        <w:numPr>
          <w:ilvl w:val="0"/>
          <w:numId w:val="8"/>
        </w:numPr>
        <w:autoSpaceDE w:val="0"/>
        <w:autoSpaceDN w:val="0"/>
        <w:adjustRightInd w:val="0"/>
        <w:rPr>
          <w:color w:val="000000"/>
        </w:rPr>
      </w:pPr>
    </w:p>
    <w:p w:rsidR="007D2AB6" w:rsidRPr="007D2AB6" w:rsidRDefault="007D2AB6" w:rsidP="007D2AB6">
      <w:pPr>
        <w:autoSpaceDE w:val="0"/>
        <w:autoSpaceDN w:val="0"/>
        <w:adjustRightInd w:val="0"/>
        <w:rPr>
          <w:color w:val="000000"/>
        </w:rPr>
      </w:pPr>
    </w:p>
    <w:p w:rsidR="007D2AB6" w:rsidRPr="007D2AB6" w:rsidRDefault="007D2AB6" w:rsidP="007D2AB6">
      <w:pPr>
        <w:autoSpaceDE w:val="0"/>
        <w:autoSpaceDN w:val="0"/>
        <w:adjustRightInd w:val="0"/>
        <w:rPr>
          <w:color w:val="000000"/>
          <w:sz w:val="16"/>
          <w:szCs w:val="16"/>
        </w:rPr>
      </w:pPr>
    </w:p>
    <w:p w:rsidR="007D2AB6" w:rsidRPr="007D2AB6" w:rsidRDefault="007D2AB6" w:rsidP="007D2AB6">
      <w:pPr>
        <w:pStyle w:val="ListParagraph"/>
        <w:numPr>
          <w:ilvl w:val="0"/>
          <w:numId w:val="8"/>
        </w:numPr>
        <w:autoSpaceDE w:val="0"/>
        <w:autoSpaceDN w:val="0"/>
        <w:adjustRightInd w:val="0"/>
        <w:rPr>
          <w:color w:val="000000"/>
        </w:rPr>
      </w:pPr>
      <w:r>
        <w:rPr>
          <w:noProof/>
          <w:lang w:val="en-GB" w:eastAsia="zh-CN" w:bidi="ar-SA"/>
        </w:rPr>
        <mc:AlternateContent>
          <mc:Choice Requires="wps">
            <w:drawing>
              <wp:anchor distT="0" distB="0" distL="114300" distR="114300" simplePos="0" relativeHeight="251663360" behindDoc="0" locked="0" layoutInCell="0" allowOverlap="1">
                <wp:simplePos x="0" y="0"/>
                <wp:positionH relativeFrom="column">
                  <wp:posOffset>0</wp:posOffset>
                </wp:positionH>
                <wp:positionV relativeFrom="paragraph">
                  <wp:posOffset>1905</wp:posOffset>
                </wp:positionV>
                <wp:extent cx="6057900" cy="38481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84810"/>
                        </a:xfrm>
                        <a:prstGeom prst="rect">
                          <a:avLst/>
                        </a:prstGeom>
                        <a:solidFill>
                          <a:srgbClr val="FFFFFF"/>
                        </a:solidFill>
                        <a:ln w="9525">
                          <a:solidFill>
                            <a:srgbClr val="000000"/>
                          </a:solidFill>
                          <a:miter lim="800000"/>
                          <a:headEnd/>
                          <a:tailEnd/>
                        </a:ln>
                      </wps:spPr>
                      <wps:txbx>
                        <w:txbxContent>
                          <w:p w:rsidR="007D2AB6" w:rsidRPr="007D2AB6" w:rsidRDefault="007D2AB6" w:rsidP="00270A89">
                            <w:pPr>
                              <w:spacing w:before="0" w:after="0"/>
                              <w:ind w:left="0"/>
                              <w:rPr>
                                <w:sz w:val="20"/>
                                <w:szCs w:val="20"/>
                              </w:rPr>
                            </w:pPr>
                            <w:r w:rsidRPr="007D2AB6">
                              <w:rPr>
                                <w:sz w:val="20"/>
                                <w:szCs w:val="20"/>
                              </w:rPr>
                              <w:t>First Name</w:t>
                            </w:r>
                            <w:r w:rsidRPr="007D2AB6">
                              <w:rPr>
                                <w:sz w:val="20"/>
                                <w:szCs w:val="20"/>
                              </w:rPr>
                              <w:tab/>
                            </w:r>
                            <w:r w:rsidRPr="007D2AB6">
                              <w:rPr>
                                <w:sz w:val="20"/>
                                <w:szCs w:val="20"/>
                              </w:rPr>
                              <w:tab/>
                            </w:r>
                            <w:r w:rsidRPr="007D2AB6">
                              <w:rPr>
                                <w:sz w:val="20"/>
                                <w:szCs w:val="20"/>
                              </w:rPr>
                              <w:tab/>
                              <w:t>Middle Initial</w:t>
                            </w:r>
                            <w:r w:rsidRPr="007D2AB6">
                              <w:rPr>
                                <w:sz w:val="20"/>
                                <w:szCs w:val="20"/>
                              </w:rPr>
                              <w:tab/>
                            </w:r>
                            <w:r w:rsidRPr="007D2AB6">
                              <w:rPr>
                                <w:sz w:val="20"/>
                                <w:szCs w:val="20"/>
                              </w:rPr>
                              <w:tab/>
                            </w:r>
                            <w:r w:rsidRPr="007D2AB6">
                              <w:rPr>
                                <w:sz w:val="20"/>
                                <w:szCs w:val="20"/>
                              </w:rPr>
                              <w:tab/>
                              <w:t>Last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0;margin-top:.15pt;width:477pt;height:3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" o:allowincell="f">
                <v:textbox>
                  <w:txbxContent>
                    <w:p w:rsidR="007D2AB6" w:rsidRPr="007D2AB6" w:rsidRDefault="007D2AB6" w:rsidP="00270A89">
                      <w:pPr>
                        <w:spacing w:before="0" w:after="0"/>
                        <w:ind w:left="0"/>
                        <w:rPr>
                          <w:sz w:val="20"/>
                          <w:szCs w:val="20"/>
                        </w:rPr>
                      </w:pPr>
                      <w:r w:rsidRPr="007D2AB6">
                        <w:rPr>
                          <w:sz w:val="20"/>
                          <w:szCs w:val="20"/>
                        </w:rPr>
                        <w:t>First Name</w:t>
                      </w:r>
                      <w:r w:rsidRPr="007D2AB6">
                        <w:rPr>
                          <w:sz w:val="20"/>
                          <w:szCs w:val="20"/>
                        </w:rPr>
                        <w:tab/>
                      </w:r>
                      <w:r w:rsidRPr="007D2AB6">
                        <w:rPr>
                          <w:sz w:val="20"/>
                          <w:szCs w:val="20"/>
                        </w:rPr>
                        <w:tab/>
                      </w:r>
                      <w:r w:rsidRPr="007D2AB6">
                        <w:rPr>
                          <w:sz w:val="20"/>
                          <w:szCs w:val="20"/>
                        </w:rPr>
                        <w:tab/>
                        <w:t>Middle Initial</w:t>
                      </w:r>
                      <w:r w:rsidRPr="007D2AB6">
                        <w:rPr>
                          <w:sz w:val="20"/>
                          <w:szCs w:val="20"/>
                        </w:rPr>
                        <w:tab/>
                      </w:r>
                      <w:r w:rsidRPr="007D2AB6">
                        <w:rPr>
                          <w:sz w:val="20"/>
                          <w:szCs w:val="20"/>
                        </w:rPr>
                        <w:tab/>
                      </w:r>
                      <w:r w:rsidRPr="007D2AB6">
                        <w:rPr>
                          <w:sz w:val="20"/>
                          <w:szCs w:val="20"/>
                        </w:rPr>
                        <w:tab/>
                        <w:t>Last Name</w:t>
                      </w:r>
                    </w:p>
                  </w:txbxContent>
                </v:textbox>
              </v:rect>
            </w:pict>
          </mc:Fallback>
        </mc:AlternateContent>
      </w:r>
    </w:p>
    <w:p w:rsidR="007D2AB6" w:rsidRPr="007D2AB6" w:rsidRDefault="007D2AB6" w:rsidP="007D2AB6">
      <w:pPr>
        <w:pStyle w:val="ListParagraph"/>
        <w:numPr>
          <w:ilvl w:val="0"/>
          <w:numId w:val="8"/>
        </w:numPr>
        <w:autoSpaceDE w:val="0"/>
        <w:autoSpaceDN w:val="0"/>
        <w:adjustRightInd w:val="0"/>
        <w:rPr>
          <w:color w:val="000000"/>
        </w:rPr>
      </w:pPr>
      <w:r w:rsidRPr="007D2AB6">
        <w:rPr>
          <w:color w:val="000000"/>
        </w:rPr>
        <w:t>Date Print Name (Last Name, First Name,</w:t>
      </w:r>
    </w:p>
    <w:p w:rsidR="007D2AB6" w:rsidRPr="007D2AB6" w:rsidRDefault="007D2AB6" w:rsidP="007D2AB6">
      <w:pPr>
        <w:autoSpaceDE w:val="0"/>
        <w:autoSpaceDN w:val="0"/>
        <w:adjustRightInd w:val="0"/>
        <w:rPr>
          <w:color w:val="000000"/>
        </w:rPr>
      </w:pPr>
    </w:p>
    <w:p w:rsidR="007D2AB6" w:rsidRPr="007D2AB6" w:rsidRDefault="00270A89" w:rsidP="007D2AB6">
      <w:pPr>
        <w:autoSpaceDE w:val="0"/>
        <w:autoSpaceDN w:val="0"/>
        <w:adjustRightInd w:val="0"/>
        <w:rPr>
          <w:color w:val="000000"/>
        </w:rPr>
      </w:pPr>
      <w:r>
        <w:rPr>
          <w:noProof/>
          <w:lang w:val="en-GB" w:eastAsia="zh-CN" w:bidi="ar-SA"/>
        </w:rPr>
        <mc:AlternateContent>
          <mc:Choice Requires="wps">
            <w:drawing>
              <wp:anchor distT="0" distB="0" distL="114300" distR="114300" simplePos="0" relativeHeight="251665408" behindDoc="0" locked="0" layoutInCell="0" allowOverlap="1" wp14:anchorId="49241DFF" wp14:editId="099F998E">
                <wp:simplePos x="0" y="0"/>
                <wp:positionH relativeFrom="column">
                  <wp:posOffset>2286000</wp:posOffset>
                </wp:positionH>
                <wp:positionV relativeFrom="paragraph">
                  <wp:posOffset>43180</wp:posOffset>
                </wp:positionV>
                <wp:extent cx="3771900" cy="530860"/>
                <wp:effectExtent l="0" t="0" r="19050" b="215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530860"/>
                        </a:xfrm>
                        <a:prstGeom prst="rect">
                          <a:avLst/>
                        </a:prstGeom>
                        <a:solidFill>
                          <a:srgbClr val="FFFFFF"/>
                        </a:solidFill>
                        <a:ln w="9525">
                          <a:solidFill>
                            <a:srgbClr val="000000"/>
                          </a:solidFill>
                          <a:miter lim="800000"/>
                          <a:headEnd/>
                          <a:tailEnd/>
                        </a:ln>
                      </wps:spPr>
                      <wps:txbx>
                        <w:txbxContent>
                          <w:p w:rsidR="007D2AB6" w:rsidRPr="007D2AB6" w:rsidRDefault="007D2AB6" w:rsidP="00270A89">
                            <w:pPr>
                              <w:spacing w:before="0" w:after="0"/>
                              <w:ind w:left="0"/>
                              <w:rPr>
                                <w:sz w:val="20"/>
                                <w:szCs w:val="20"/>
                              </w:rPr>
                            </w:pPr>
                            <w:r w:rsidRPr="007D2AB6">
                              <w:rPr>
                                <w:sz w:val="20"/>
                                <w:szCs w:val="20"/>
                              </w:rPr>
                              <w:t>Signature (or if Under 18, signature of legal guardian)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41DFF" id="Rectangle 11" o:spid="_x0000_s1029" style="position:absolute;left:0;text-align:left;margin-left:180pt;margin-top:3.4pt;width:297pt;height:4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" o:allowincell="f">
                <v:textbox>
                  <w:txbxContent>
                    <w:p w:rsidR="007D2AB6" w:rsidRPr="007D2AB6" w:rsidRDefault="007D2AB6" w:rsidP="00270A89">
                      <w:pPr>
                        <w:spacing w:before="0" w:after="0"/>
                        <w:ind w:left="0"/>
                        <w:rPr>
                          <w:sz w:val="20"/>
                          <w:szCs w:val="20"/>
                        </w:rPr>
                      </w:pPr>
                      <w:r w:rsidRPr="007D2AB6">
                        <w:rPr>
                          <w:sz w:val="20"/>
                          <w:szCs w:val="20"/>
                        </w:rPr>
                        <w:t>Signature (or if Under 18, signature of legal guardian)</w:t>
                      </w:r>
                    </w:p>
                  </w:txbxContent>
                </v:textbox>
              </v:rect>
            </w:pict>
          </mc:Fallback>
        </mc:AlternateContent>
      </w:r>
      <w:r>
        <w:rPr>
          <w:noProof/>
          <w:lang w:val="en-GB" w:eastAsia="zh-CN" w:bidi="ar-SA"/>
        </w:rPr>
        <mc:AlternateContent>
          <mc:Choice Requires="wps">
            <w:drawing>
              <wp:anchor distT="0" distB="0" distL="114300" distR="114300" simplePos="0" relativeHeight="251664384" behindDoc="0" locked="0" layoutInCell="0" allowOverlap="1" wp14:anchorId="0D345FB5" wp14:editId="2D4848F8">
                <wp:simplePos x="0" y="0"/>
                <wp:positionH relativeFrom="column">
                  <wp:posOffset>0</wp:posOffset>
                </wp:positionH>
                <wp:positionV relativeFrom="paragraph">
                  <wp:posOffset>43180</wp:posOffset>
                </wp:positionV>
                <wp:extent cx="2171700" cy="530860"/>
                <wp:effectExtent l="0" t="0" r="19050" b="215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30860"/>
                        </a:xfrm>
                        <a:prstGeom prst="rect">
                          <a:avLst/>
                        </a:prstGeom>
                        <a:solidFill>
                          <a:srgbClr val="FFFFFF"/>
                        </a:solidFill>
                        <a:ln w="9525">
                          <a:solidFill>
                            <a:srgbClr val="000000"/>
                          </a:solidFill>
                          <a:miter lim="800000"/>
                          <a:headEnd/>
                          <a:tailEnd/>
                        </a:ln>
                      </wps:spPr>
                      <wps:txbx>
                        <w:txbxContent>
                          <w:p w:rsidR="007D2AB6" w:rsidRPr="007D2AB6" w:rsidRDefault="007D2AB6" w:rsidP="00270A89">
                            <w:pPr>
                              <w:spacing w:before="0" w:after="0"/>
                              <w:ind w:left="0"/>
                              <w:rPr>
                                <w:sz w:val="20"/>
                                <w:szCs w:val="20"/>
                              </w:rPr>
                            </w:pPr>
                            <w:r w:rsidRPr="007D2AB6">
                              <w:rPr>
                                <w:sz w:val="20"/>
                                <w:szCs w:val="20"/>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45FB5" id="Rectangle 10" o:spid="_x0000_s1030" style="position:absolute;left:0;text-align:left;margin-left:0;margin-top:3.4pt;width:171pt;height:4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" o:allowincell="f">
                <v:textbox>
                  <w:txbxContent>
                    <w:p w:rsidR="007D2AB6" w:rsidRPr="007D2AB6" w:rsidRDefault="007D2AB6" w:rsidP="00270A89">
                      <w:pPr>
                        <w:spacing w:before="0" w:after="0"/>
                        <w:ind w:left="0"/>
                        <w:rPr>
                          <w:sz w:val="20"/>
                          <w:szCs w:val="20"/>
                        </w:rPr>
                      </w:pPr>
                      <w:r w:rsidRPr="007D2AB6">
                        <w:rPr>
                          <w:sz w:val="20"/>
                          <w:szCs w:val="20"/>
                        </w:rPr>
                        <w:t>Date of Birth</w:t>
                      </w:r>
                    </w:p>
                  </w:txbxContent>
                </v:textbox>
              </v:rect>
            </w:pict>
          </mc:Fallback>
        </mc:AlternateContent>
      </w:r>
    </w:p>
    <w:p w:rsidR="007D2AB6" w:rsidRPr="007D2AB6" w:rsidRDefault="007D2AB6" w:rsidP="007D2AB6">
      <w:pPr>
        <w:pStyle w:val="ListParagraph"/>
        <w:numPr>
          <w:ilvl w:val="0"/>
          <w:numId w:val="8"/>
        </w:numPr>
        <w:rPr>
          <w:sz w:val="20"/>
          <w:szCs w:val="20"/>
        </w:rPr>
      </w:pPr>
      <w:r>
        <w:tab/>
        <w:t xml:space="preserve"> </w:t>
      </w:r>
      <w:r>
        <w:tab/>
      </w:r>
    </w:p>
    <w:p w:rsidR="00D5001C" w:rsidRPr="0068491F" w:rsidRDefault="00D5001C" w:rsidP="00D5001C">
      <w:pPr>
        <w:pStyle w:val="ListParagraph"/>
      </w:pPr>
      <w:bookmarkStart w:id="0" w:name="_GoBack"/>
      <w:bookmarkEnd w:id="0"/>
    </w:p>
    <w:sectPr w:rsidR="00D5001C" w:rsidRPr="0068491F" w:rsidSect="00440A75">
      <w:headerReference w:type="default" r:id="rId7"/>
      <w:footerReference w:type="default" r:id="rId8"/>
      <w:pgSz w:w="11906" w:h="16838" w:code="9"/>
      <w:pgMar w:top="1418" w:right="1418" w:bottom="1418" w:left="1418" w:header="397" w:footer="56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E3D" w:rsidRDefault="00D31E3D" w:rsidP="00440A75">
      <w:pPr>
        <w:spacing w:before="0" w:after="0"/>
      </w:pPr>
      <w:r>
        <w:separator/>
      </w:r>
    </w:p>
  </w:endnote>
  <w:endnote w:type="continuationSeparator" w:id="0">
    <w:p w:rsidR="00D31E3D" w:rsidRDefault="00D31E3D" w:rsidP="00440A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A3" w:rsidRDefault="001D3654" w:rsidP="002E51DB">
    <w:pPr>
      <w:pStyle w:val="Footer"/>
    </w:pPr>
    <w:r>
      <w:t>Anti-Doping Rules</w:t>
    </w:r>
    <w:r w:rsidR="00EB08A3">
      <w:tab/>
      <w:t xml:space="preserve">Updated: </w:t>
    </w:r>
    <w:r w:rsidR="009A0FD7">
      <w:t>Jan 2019</w:t>
    </w:r>
    <w:r w:rsidR="00EB08A3">
      <w:tab/>
      <w:t xml:space="preserve">Page </w:t>
    </w:r>
    <w:r w:rsidR="00EB08A3">
      <w:rPr>
        <w:b/>
        <w:bCs/>
      </w:rPr>
      <w:fldChar w:fldCharType="begin"/>
    </w:r>
    <w:r w:rsidR="00EB08A3">
      <w:rPr>
        <w:b/>
        <w:bCs/>
      </w:rPr>
      <w:instrText xml:space="preserve"> PAGE  \* Arabic  \* MERGEFORMAT </w:instrText>
    </w:r>
    <w:r w:rsidR="00EB08A3">
      <w:rPr>
        <w:b/>
        <w:bCs/>
      </w:rPr>
      <w:fldChar w:fldCharType="separate"/>
    </w:r>
    <w:r w:rsidR="001A1A23">
      <w:rPr>
        <w:b/>
        <w:bCs/>
        <w:noProof/>
      </w:rPr>
      <w:t>1</w:t>
    </w:r>
    <w:r w:rsidR="00EB08A3">
      <w:rPr>
        <w:b/>
        <w:bCs/>
      </w:rPr>
      <w:fldChar w:fldCharType="end"/>
    </w:r>
    <w:r w:rsidR="00EB08A3">
      <w:t xml:space="preserve"> of </w:t>
    </w:r>
    <w:r w:rsidR="00EB08A3">
      <w:rPr>
        <w:b/>
        <w:bCs/>
      </w:rPr>
      <w:fldChar w:fldCharType="begin"/>
    </w:r>
    <w:r w:rsidR="00EB08A3">
      <w:rPr>
        <w:b/>
        <w:bCs/>
      </w:rPr>
      <w:instrText xml:space="preserve"> NUMPAGES  \* Arabic  \* MERGEFORMAT </w:instrText>
    </w:r>
    <w:r w:rsidR="00EB08A3">
      <w:rPr>
        <w:b/>
        <w:bCs/>
      </w:rPr>
      <w:fldChar w:fldCharType="separate"/>
    </w:r>
    <w:r w:rsidR="001A1A23">
      <w:rPr>
        <w:b/>
        <w:bCs/>
        <w:noProof/>
      </w:rPr>
      <w:t>2</w:t>
    </w:r>
    <w:r w:rsidR="00EB08A3">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E3D" w:rsidRDefault="00D31E3D" w:rsidP="00440A75">
      <w:pPr>
        <w:spacing w:before="0" w:after="0"/>
      </w:pPr>
      <w:r>
        <w:separator/>
      </w:r>
    </w:p>
  </w:footnote>
  <w:footnote w:type="continuationSeparator" w:id="0">
    <w:p w:rsidR="00D31E3D" w:rsidRDefault="00D31E3D" w:rsidP="00440A7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A75" w:rsidRDefault="00440A75">
    <w:pPr>
      <w:pStyle w:val="Header"/>
    </w:pPr>
    <w:r>
      <w:rPr>
        <w:noProof/>
        <w:lang w:val="en-GB" w:eastAsia="zh-CN" w:bidi="ar-SA"/>
      </w:rPr>
      <w:drawing>
        <wp:inline distT="0" distB="0" distL="0" distR="0" wp14:anchorId="082CBE8A" wp14:editId="37965720">
          <wp:extent cx="648000" cy="93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_Reg_Eu_Logo_Stack_FC_Grad_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939600"/>
                  </a:xfrm>
                  <a:prstGeom prst="rect">
                    <a:avLst/>
                  </a:prstGeom>
                </pic:spPr>
              </pic:pic>
            </a:graphicData>
          </a:graphic>
        </wp:inline>
      </w:drawing>
    </w:r>
  </w:p>
  <w:p w:rsidR="002E51DB" w:rsidRDefault="002E5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D7865"/>
    <w:multiLevelType w:val="hybridMultilevel"/>
    <w:tmpl w:val="B2FE4806"/>
    <w:lvl w:ilvl="0" w:tplc="68AAAFB2">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534971"/>
    <w:multiLevelType w:val="hybridMultilevel"/>
    <w:tmpl w:val="5D54B1D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28EE59D8"/>
    <w:multiLevelType w:val="hybridMultilevel"/>
    <w:tmpl w:val="B734B3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EE050A"/>
    <w:multiLevelType w:val="hybridMultilevel"/>
    <w:tmpl w:val="A2784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A50570"/>
    <w:multiLevelType w:val="hybridMultilevel"/>
    <w:tmpl w:val="A8A2DB3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3F887FD4"/>
    <w:multiLevelType w:val="hybridMultilevel"/>
    <w:tmpl w:val="76A6383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D273C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F506B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3"/>
  </w:num>
  <w:num w:numId="3">
    <w:abstractNumId w:val="6"/>
  </w:num>
  <w:num w:numId="4">
    <w:abstractNumId w:val="4"/>
  </w:num>
  <w:num w:numId="5">
    <w:abstractNumId w:val="2"/>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A75"/>
    <w:rsid w:val="000563E1"/>
    <w:rsid w:val="000765E6"/>
    <w:rsid w:val="001128BD"/>
    <w:rsid w:val="0014324D"/>
    <w:rsid w:val="001A1A23"/>
    <w:rsid w:val="001B0141"/>
    <w:rsid w:val="001D3654"/>
    <w:rsid w:val="00226E02"/>
    <w:rsid w:val="00243892"/>
    <w:rsid w:val="00270A89"/>
    <w:rsid w:val="002E51DB"/>
    <w:rsid w:val="00332121"/>
    <w:rsid w:val="004041EF"/>
    <w:rsid w:val="00440A75"/>
    <w:rsid w:val="00502771"/>
    <w:rsid w:val="0069721F"/>
    <w:rsid w:val="006D13B9"/>
    <w:rsid w:val="00740A6F"/>
    <w:rsid w:val="007D2AB6"/>
    <w:rsid w:val="008614BC"/>
    <w:rsid w:val="008A3C45"/>
    <w:rsid w:val="00915719"/>
    <w:rsid w:val="0098746B"/>
    <w:rsid w:val="009A0FD7"/>
    <w:rsid w:val="009F2486"/>
    <w:rsid w:val="00A76F2B"/>
    <w:rsid w:val="00B74DA3"/>
    <w:rsid w:val="00C64473"/>
    <w:rsid w:val="00CE71EB"/>
    <w:rsid w:val="00D31E3D"/>
    <w:rsid w:val="00D5001C"/>
    <w:rsid w:val="00DF28D2"/>
    <w:rsid w:val="00E04801"/>
    <w:rsid w:val="00EB08A3"/>
    <w:rsid w:val="00EF68BE"/>
    <w:rsid w:val="00FB21B1"/>
    <w:rsid w:val="00FC4958"/>
    <w:rsid w:val="00FD66F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C60678"/>
  <w15:docId w15:val="{24F126F0-F10F-46C6-9744-41E9CCAC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Arial"/>
        <w:sz w:val="22"/>
        <w:szCs w:val="22"/>
        <w:lang w:val="en-US" w:eastAsia="en-US" w:bidi="he-IL"/>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719"/>
    <w:pPr>
      <w:spacing w:before="120"/>
      <w:ind w:left="567"/>
    </w:pPr>
    <w:rPr>
      <w:rFonts w:ascii="Arial" w:hAnsi="Arial"/>
    </w:rPr>
  </w:style>
  <w:style w:type="paragraph" w:styleId="Heading1">
    <w:name w:val="heading 1"/>
    <w:basedOn w:val="Normal"/>
    <w:next w:val="Normal"/>
    <w:link w:val="Heading1Char"/>
    <w:uiPriority w:val="9"/>
    <w:qFormat/>
    <w:rsid w:val="00D5001C"/>
    <w:pPr>
      <w:keepNext/>
      <w:keepLines/>
      <w:spacing w:before="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0A75"/>
    <w:pPr>
      <w:keepNext/>
      <w:keepLines/>
      <w:tabs>
        <w:tab w:val="left" w:pos="567"/>
      </w:tabs>
      <w:spacing w:before="240"/>
      <w:ind w:hanging="567"/>
      <w:outlineLvl w:val="1"/>
    </w:pPr>
    <w:rPr>
      <w:rFonts w:ascii="Arial Bold" w:eastAsiaTheme="majorEastAsia" w:hAnsi="Arial Bold"/>
      <w:b/>
      <w:bCs/>
      <w:color w:val="4F81BD" w:themeColor="accent1"/>
      <w:sz w:val="26"/>
      <w:szCs w:val="26"/>
    </w:rPr>
  </w:style>
  <w:style w:type="paragraph" w:styleId="Heading3">
    <w:name w:val="heading 3"/>
    <w:basedOn w:val="Normal"/>
    <w:next w:val="Normal"/>
    <w:link w:val="Heading3Char"/>
    <w:uiPriority w:val="9"/>
    <w:unhideWhenUsed/>
    <w:qFormat/>
    <w:rsid w:val="001B0141"/>
    <w:pPr>
      <w:keepNext/>
      <w:keepLines/>
      <w:spacing w:before="240"/>
      <w:ind w:left="0"/>
      <w:outlineLvl w:val="2"/>
    </w:pPr>
    <w:rPr>
      <w:rFonts w:ascii="Arial Bold" w:eastAsiaTheme="majorEastAsia" w:hAnsi="Arial Bold"/>
      <w:b/>
      <w:bCs/>
      <w:color w:val="4F81BD" w:themeColor="accent1"/>
    </w:rPr>
  </w:style>
  <w:style w:type="paragraph" w:styleId="Heading4">
    <w:name w:val="heading 4"/>
    <w:basedOn w:val="Normal"/>
    <w:next w:val="Normal"/>
    <w:link w:val="Heading4Char"/>
    <w:uiPriority w:val="9"/>
    <w:unhideWhenUsed/>
    <w:qFormat/>
    <w:rsid w:val="0069721F"/>
    <w:pPr>
      <w:keepNext/>
      <w:keepLines/>
      <w:ind w:left="0"/>
      <w:outlineLvl w:val="3"/>
    </w:pPr>
    <w:rPr>
      <w:rFonts w:ascii="Arial Bold" w:eastAsiaTheme="majorEastAsia" w:hAnsi="Arial Bold"/>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A75"/>
    <w:pPr>
      <w:tabs>
        <w:tab w:val="center" w:pos="4320"/>
        <w:tab w:val="right" w:pos="8640"/>
      </w:tabs>
      <w:spacing w:after="0"/>
    </w:pPr>
  </w:style>
  <w:style w:type="character" w:customStyle="1" w:styleId="HeaderChar">
    <w:name w:val="Header Char"/>
    <w:basedOn w:val="DefaultParagraphFont"/>
    <w:link w:val="Header"/>
    <w:uiPriority w:val="99"/>
    <w:rsid w:val="00440A75"/>
  </w:style>
  <w:style w:type="paragraph" w:styleId="Footer">
    <w:name w:val="footer"/>
    <w:basedOn w:val="Normal"/>
    <w:link w:val="FooterChar"/>
    <w:uiPriority w:val="99"/>
    <w:unhideWhenUsed/>
    <w:rsid w:val="002E51DB"/>
    <w:pPr>
      <w:tabs>
        <w:tab w:val="center" w:pos="4320"/>
        <w:tab w:val="right" w:pos="8640"/>
      </w:tabs>
      <w:spacing w:after="0"/>
      <w:ind w:left="0"/>
    </w:pPr>
    <w:rPr>
      <w:sz w:val="20"/>
      <w:szCs w:val="20"/>
    </w:rPr>
  </w:style>
  <w:style w:type="character" w:customStyle="1" w:styleId="FooterChar">
    <w:name w:val="Footer Char"/>
    <w:basedOn w:val="DefaultParagraphFont"/>
    <w:link w:val="Footer"/>
    <w:uiPriority w:val="99"/>
    <w:rsid w:val="002E51DB"/>
    <w:rPr>
      <w:rFonts w:ascii="Arial" w:hAnsi="Arial"/>
      <w:sz w:val="20"/>
      <w:szCs w:val="20"/>
    </w:rPr>
  </w:style>
  <w:style w:type="paragraph" w:styleId="BalloonText">
    <w:name w:val="Balloon Text"/>
    <w:basedOn w:val="Normal"/>
    <w:link w:val="BalloonTextChar"/>
    <w:uiPriority w:val="99"/>
    <w:semiHidden/>
    <w:unhideWhenUsed/>
    <w:rsid w:val="00440A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A75"/>
    <w:rPr>
      <w:rFonts w:ascii="Tahoma" w:hAnsi="Tahoma" w:cs="Tahoma"/>
      <w:sz w:val="16"/>
      <w:szCs w:val="16"/>
    </w:rPr>
  </w:style>
  <w:style w:type="character" w:customStyle="1" w:styleId="Heading1Char">
    <w:name w:val="Heading 1 Char"/>
    <w:basedOn w:val="DefaultParagraphFont"/>
    <w:link w:val="Heading1"/>
    <w:uiPriority w:val="9"/>
    <w:rsid w:val="00D500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0A75"/>
    <w:rPr>
      <w:rFonts w:ascii="Arial Bold" w:eastAsiaTheme="majorEastAsia" w:hAnsi="Arial Bold"/>
      <w:b/>
      <w:bCs/>
      <w:color w:val="4F81BD" w:themeColor="accent1"/>
      <w:sz w:val="26"/>
      <w:szCs w:val="26"/>
    </w:rPr>
  </w:style>
  <w:style w:type="character" w:customStyle="1" w:styleId="Heading3Char">
    <w:name w:val="Heading 3 Char"/>
    <w:basedOn w:val="DefaultParagraphFont"/>
    <w:link w:val="Heading3"/>
    <w:uiPriority w:val="9"/>
    <w:rsid w:val="001B0141"/>
    <w:rPr>
      <w:rFonts w:ascii="Arial Bold" w:eastAsiaTheme="majorEastAsia" w:hAnsi="Arial Bold"/>
      <w:b/>
      <w:bCs/>
      <w:color w:val="4F81BD" w:themeColor="accent1"/>
    </w:rPr>
  </w:style>
  <w:style w:type="paragraph" w:styleId="ListParagraph">
    <w:name w:val="List Paragraph"/>
    <w:basedOn w:val="Normal"/>
    <w:uiPriority w:val="34"/>
    <w:qFormat/>
    <w:rsid w:val="00D5001C"/>
    <w:pPr>
      <w:tabs>
        <w:tab w:val="left" w:pos="567"/>
      </w:tabs>
      <w:ind w:hanging="567"/>
      <w:contextualSpacing/>
    </w:pPr>
  </w:style>
  <w:style w:type="table" w:styleId="TableGrid">
    <w:name w:val="Table Grid"/>
    <w:basedOn w:val="TableNormal"/>
    <w:uiPriority w:val="59"/>
    <w:rsid w:val="0091571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EB08A3"/>
    <w:pPr>
      <w:autoSpaceDE w:val="0"/>
      <w:autoSpaceDN w:val="0"/>
      <w:adjustRightInd w:val="0"/>
      <w:spacing w:before="40" w:after="40"/>
      <w:ind w:left="0"/>
    </w:pPr>
    <w:rPr>
      <w:rFonts w:ascii="ArialMT" w:hAnsi="ArialMT" w:cs="ArialMT"/>
      <w:sz w:val="20"/>
      <w:szCs w:val="20"/>
    </w:rPr>
  </w:style>
  <w:style w:type="paragraph" w:styleId="BodyText">
    <w:name w:val="Body Text"/>
    <w:basedOn w:val="Normal"/>
    <w:link w:val="BodyTextChar"/>
    <w:rsid w:val="0069721F"/>
    <w:pPr>
      <w:spacing w:before="0"/>
      <w:ind w:left="0"/>
    </w:pPr>
    <w:rPr>
      <w:rFonts w:eastAsia="Times New Roman"/>
      <w:lang w:bidi="ar-SA"/>
    </w:rPr>
  </w:style>
  <w:style w:type="character" w:customStyle="1" w:styleId="BodyTextChar">
    <w:name w:val="Body Text Char"/>
    <w:basedOn w:val="DefaultParagraphFont"/>
    <w:link w:val="BodyText"/>
    <w:rsid w:val="0069721F"/>
    <w:rPr>
      <w:rFonts w:ascii="Arial" w:eastAsia="Times New Roman" w:hAnsi="Arial"/>
      <w:lang w:bidi="ar-SA"/>
    </w:rPr>
  </w:style>
  <w:style w:type="character" w:customStyle="1" w:styleId="Heading4Char">
    <w:name w:val="Heading 4 Char"/>
    <w:basedOn w:val="DefaultParagraphFont"/>
    <w:link w:val="Heading4"/>
    <w:uiPriority w:val="9"/>
    <w:rsid w:val="0069721F"/>
    <w:rPr>
      <w:rFonts w:ascii="Arial Bold" w:eastAsiaTheme="majorEastAsia" w:hAnsi="Arial Bold"/>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3399</Characters>
  <Application>Microsoft Office Word</Application>
  <DocSecurity>4</DocSecurity>
  <Lines>66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keywords>FOR OFFICIAL USE ONLY</cp:keywords>
  <cp:lastModifiedBy>CONNOLLY Emma</cp:lastModifiedBy>
  <cp:revision>2</cp:revision>
  <cp:lastPrinted>2016-05-30T08:22:00Z</cp:lastPrinted>
  <dcterms:created xsi:type="dcterms:W3CDTF">2020-07-06T06:03:00Z</dcterms:created>
  <dcterms:modified xsi:type="dcterms:W3CDTF">2020-07-06T06:03:00Z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235a0bbe-2340-44fc-aab2-9119bd81d657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